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BC55" w14:textId="77777777" w:rsidR="00062302" w:rsidRDefault="00000000">
      <w:pPr>
        <w:pStyle w:val="Ttulo1"/>
        <w:spacing w:before="215"/>
        <w:ind w:left="701" w:right="753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ANEXO I</w:t>
      </w:r>
    </w:p>
    <w:p w14:paraId="413802CA" w14:textId="77777777" w:rsidR="00062302" w:rsidRDefault="00000000">
      <w:pPr>
        <w:pStyle w:val="Ttulo1"/>
        <w:spacing w:before="215"/>
        <w:ind w:left="701" w:right="753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FORMULÁRIO DE AUTORIZAÇÃO</w:t>
      </w:r>
    </w:p>
    <w:p w14:paraId="1CCFC73E" w14:textId="77777777" w:rsidR="00062302" w:rsidRDefault="00062302">
      <w:pPr>
        <w:rPr>
          <w:rFonts w:asciiTheme="minorHAnsi" w:hAnsiTheme="minorHAnsi" w:cstheme="minorHAnsi"/>
          <w:b/>
          <w:color w:val="00000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403"/>
      </w:tblGrid>
      <w:tr w:rsidR="00062302" w14:paraId="34E8E9DF" w14:textId="77777777">
        <w:trPr>
          <w:trHeight w:val="615"/>
        </w:trPr>
        <w:tc>
          <w:tcPr>
            <w:tcW w:w="9811" w:type="dxa"/>
            <w:gridSpan w:val="2"/>
            <w:shd w:val="clear" w:color="auto" w:fill="D9D9D9"/>
          </w:tcPr>
          <w:p w14:paraId="6A1B506A" w14:textId="77777777" w:rsidR="00062302" w:rsidRDefault="00000000">
            <w:pPr>
              <w:pStyle w:val="TableParagraph"/>
              <w:ind w:left="6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</w:t>
            </w:r>
            <w:r>
              <w:rPr>
                <w:rFonts w:asciiTheme="minorHAnsi" w:hAnsi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IDENTIFICAÇÃO</w:t>
            </w:r>
          </w:p>
        </w:tc>
      </w:tr>
      <w:tr w:rsidR="00062302" w14:paraId="6B2D313A" w14:textId="77777777">
        <w:trPr>
          <w:trHeight w:val="460"/>
        </w:trPr>
        <w:tc>
          <w:tcPr>
            <w:tcW w:w="2408" w:type="dxa"/>
          </w:tcPr>
          <w:p w14:paraId="6660D10C" w14:textId="77777777" w:rsidR="00062302" w:rsidRDefault="00000000">
            <w:pPr>
              <w:pStyle w:val="TableParagraph"/>
              <w:spacing w:before="1"/>
              <w:ind w:left="1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Nome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do(a)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servidor(a):</w:t>
            </w:r>
          </w:p>
        </w:tc>
        <w:tc>
          <w:tcPr>
            <w:tcW w:w="7403" w:type="dxa"/>
          </w:tcPr>
          <w:p w14:paraId="2B40ACAD" w14:textId="77777777" w:rsidR="00062302" w:rsidRDefault="0006230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62302" w14:paraId="00C6E9AB" w14:textId="77777777">
        <w:trPr>
          <w:trHeight w:val="460"/>
        </w:trPr>
        <w:tc>
          <w:tcPr>
            <w:tcW w:w="2408" w:type="dxa"/>
          </w:tcPr>
          <w:p w14:paraId="3FC669BE" w14:textId="77777777" w:rsidR="00062302" w:rsidRDefault="00000000">
            <w:pPr>
              <w:pStyle w:val="TableParagraph"/>
              <w:spacing w:line="268" w:lineRule="exact"/>
              <w:ind w:left="1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2"/>
              </w:rPr>
              <w:t>Unidade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de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Lotação:</w:t>
            </w:r>
          </w:p>
        </w:tc>
        <w:tc>
          <w:tcPr>
            <w:tcW w:w="7403" w:type="dxa"/>
          </w:tcPr>
          <w:p w14:paraId="39D3789D" w14:textId="77777777" w:rsidR="00062302" w:rsidRDefault="0006230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62302" w14:paraId="4F9B8A47" w14:textId="77777777">
        <w:trPr>
          <w:trHeight w:val="457"/>
        </w:trPr>
        <w:tc>
          <w:tcPr>
            <w:tcW w:w="2408" w:type="dxa"/>
          </w:tcPr>
          <w:p w14:paraId="69FEF54C" w14:textId="77777777" w:rsidR="00062302" w:rsidRDefault="00000000">
            <w:pPr>
              <w:pStyle w:val="TableParagraph"/>
              <w:ind w:left="1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Modalidade:</w:t>
            </w:r>
          </w:p>
        </w:tc>
        <w:tc>
          <w:tcPr>
            <w:tcW w:w="7403" w:type="dxa"/>
          </w:tcPr>
          <w:p w14:paraId="75155CF1" w14:textId="77777777" w:rsidR="00062302" w:rsidRDefault="00000000">
            <w:pPr>
              <w:pStyle w:val="TableParagraph"/>
              <w:ind w:left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)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</w:rPr>
              <w:t>PRESENCIAL</w:t>
            </w:r>
            <w:r>
              <w:rPr>
                <w:rFonts w:asciiTheme="minorHAnsi" w:hAnsiTheme="minorHAnsi"/>
                <w:spacing w:val="46"/>
              </w:rPr>
              <w:t xml:space="preserve">  </w:t>
            </w:r>
            <w:r>
              <w:rPr>
                <w:rFonts w:asciiTheme="minorHAnsi" w:hAnsiTheme="minorHAnsi"/>
              </w:rPr>
              <w:t xml:space="preserve">(   </w:t>
            </w:r>
            <w:r>
              <w:rPr>
                <w:rFonts w:asciiTheme="minorHAnsi" w:hAnsiTheme="minorHAnsi"/>
                <w:spacing w:val="-1"/>
              </w:rPr>
              <w:t>)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 xml:space="preserve">TELETRABALHO </w:t>
            </w:r>
          </w:p>
        </w:tc>
      </w:tr>
      <w:tr w:rsidR="00062302" w14:paraId="1D9312FD" w14:textId="77777777">
        <w:trPr>
          <w:trHeight w:val="557"/>
        </w:trPr>
        <w:tc>
          <w:tcPr>
            <w:tcW w:w="2408" w:type="dxa"/>
          </w:tcPr>
          <w:p w14:paraId="1D14A208" w14:textId="77777777" w:rsidR="00062302" w:rsidRDefault="00000000">
            <w:pPr>
              <w:pStyle w:val="TableParagraph"/>
              <w:ind w:left="1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Regime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de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execução do Teletrabalho:</w:t>
            </w:r>
          </w:p>
        </w:tc>
        <w:tc>
          <w:tcPr>
            <w:tcW w:w="7403" w:type="dxa"/>
          </w:tcPr>
          <w:p w14:paraId="3B98D763" w14:textId="77777777" w:rsidR="00062302" w:rsidRDefault="00000000">
            <w:pPr>
              <w:pStyle w:val="TableParagraph"/>
              <w:ind w:left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   </w:t>
            </w:r>
            <w:r>
              <w:rPr>
                <w:rFonts w:asciiTheme="minorHAnsi" w:hAnsiTheme="minorHAnsi"/>
                <w:spacing w:val="-2"/>
              </w:rPr>
              <w:t>)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Teletrabalho</w:t>
            </w:r>
            <w:r>
              <w:rPr>
                <w:rFonts w:asciiTheme="minorHAnsi" w:hAnsiTheme="minorHAnsi"/>
                <w:spacing w:val="-9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Integral</w:t>
            </w:r>
          </w:p>
          <w:p w14:paraId="718BB991" w14:textId="77777777" w:rsidR="00062302" w:rsidRDefault="00000000">
            <w:pPr>
              <w:pStyle w:val="TableParagraph"/>
              <w:spacing w:line="268" w:lineRule="exact"/>
              <w:ind w:left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)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Teletrabalho</w:t>
            </w:r>
            <w:r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Parcial: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(   ) Dias</w:t>
            </w:r>
            <w:r>
              <w:rPr>
                <w:rFonts w:asciiTheme="minorHAnsi" w:hAnsiTheme="minorHAnsi"/>
                <w:spacing w:val="45"/>
              </w:rPr>
              <w:t xml:space="preserve"> </w:t>
            </w:r>
            <w:r>
              <w:rPr>
                <w:rFonts w:asciiTheme="minorHAnsi" w:hAnsiTheme="minorHAnsi"/>
              </w:rPr>
              <w:t>(   )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Turnos</w:t>
            </w:r>
          </w:p>
          <w:p w14:paraId="185AF041" w14:textId="77777777" w:rsidR="00062302" w:rsidRDefault="00000000">
            <w:pPr>
              <w:pStyle w:val="TableParagraph"/>
              <w:tabs>
                <w:tab w:val="left" w:pos="459"/>
              </w:tabs>
              <w:spacing w:line="268" w:lineRule="exact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Percentual Presencial: (   ) 40%</w:t>
            </w:r>
            <w:r>
              <w:rPr>
                <w:rFonts w:asciiTheme="minorHAnsi" w:hAnsiTheme="minorHAnsi"/>
                <w:spacing w:val="45"/>
              </w:rPr>
              <w:t xml:space="preserve"> </w:t>
            </w:r>
            <w:r>
              <w:rPr>
                <w:rFonts w:asciiTheme="minorHAnsi" w:hAnsiTheme="minorHAnsi"/>
              </w:rPr>
              <w:t>(   )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50%</w:t>
            </w:r>
            <w:r>
              <w:rPr>
                <w:rFonts w:asciiTheme="minorHAnsi" w:hAnsiTheme="minorHAnsi"/>
                <w:spacing w:val="45"/>
              </w:rPr>
              <w:t xml:space="preserve"> </w:t>
            </w:r>
            <w:r>
              <w:rPr>
                <w:rFonts w:asciiTheme="minorHAnsi" w:hAnsiTheme="minorHAnsi"/>
              </w:rPr>
              <w:t>(   )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60%</w:t>
            </w:r>
          </w:p>
          <w:p w14:paraId="73BFBBC3" w14:textId="77777777" w:rsidR="00062302" w:rsidRDefault="00062302">
            <w:pPr>
              <w:pStyle w:val="TableParagraph"/>
              <w:tabs>
                <w:tab w:val="left" w:pos="459"/>
              </w:tabs>
              <w:spacing w:line="268" w:lineRule="exact"/>
              <w:ind w:left="0"/>
              <w:rPr>
                <w:rFonts w:asciiTheme="minorHAnsi" w:hAnsiTheme="minorHAnsi"/>
              </w:rPr>
            </w:pPr>
          </w:p>
        </w:tc>
      </w:tr>
      <w:tr w:rsidR="00062302" w14:paraId="3EDFA0FA" w14:textId="77777777">
        <w:trPr>
          <w:trHeight w:val="353"/>
        </w:trPr>
        <w:tc>
          <w:tcPr>
            <w:tcW w:w="9811" w:type="dxa"/>
            <w:gridSpan w:val="2"/>
            <w:shd w:val="clear" w:color="auto" w:fill="D9D9D9" w:themeFill="background1" w:themeFillShade="D9"/>
          </w:tcPr>
          <w:p w14:paraId="2E4C4429" w14:textId="77777777" w:rsidR="00062302" w:rsidRDefault="00000000">
            <w:pPr>
              <w:pStyle w:val="TableParagraph"/>
              <w:tabs>
                <w:tab w:val="left" w:pos="459"/>
              </w:tabs>
              <w:ind w:left="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>
              <w:rPr>
                <w:rFonts w:asciiTheme="minorHAnsi" w:hAnsiTheme="minorHAnsi"/>
                <w:b/>
              </w:rPr>
              <w:t>. MANIFESTAÇÃO DO REQUERENTE</w:t>
            </w:r>
          </w:p>
        </w:tc>
      </w:tr>
      <w:tr w:rsidR="00062302" w14:paraId="018677E5" w14:textId="77777777">
        <w:trPr>
          <w:trHeight w:val="557"/>
        </w:trPr>
        <w:tc>
          <w:tcPr>
            <w:tcW w:w="9811" w:type="dxa"/>
            <w:gridSpan w:val="2"/>
          </w:tcPr>
          <w:p w14:paraId="242F669F" w14:textId="77777777" w:rsidR="00062302" w:rsidRDefault="00000000">
            <w:pPr>
              <w:pStyle w:val="TableParagraph"/>
              <w:spacing w:before="3" w:line="237" w:lineRule="auto"/>
              <w:ind w:left="4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  <w:spacing w:val="28"/>
              </w:rPr>
              <w:t xml:space="preserve"> </w:t>
            </w:r>
            <w:r>
              <w:rPr>
                <w:rFonts w:asciiTheme="minorHAnsi" w:hAnsiTheme="minorHAnsi"/>
                <w:b/>
              </w:rPr>
              <w:t>servidor-participante</w:t>
            </w:r>
            <w:r>
              <w:rPr>
                <w:rFonts w:asciiTheme="minorHAnsi" w:hAnsiTheme="minorHAnsi"/>
                <w:b/>
                <w:spacing w:val="29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do</w:t>
            </w:r>
            <w:r>
              <w:rPr>
                <w:rFonts w:asciiTheme="minorHAnsi" w:hAnsiTheme="minorHAnsi"/>
                <w:b/>
                <w:spacing w:val="3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PGD</w:t>
            </w:r>
            <w:r>
              <w:rPr>
                <w:rFonts w:asciiTheme="minorHAnsi" w:hAnsiTheme="minorHAnsi"/>
                <w:b/>
                <w:spacing w:val="3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acima</w:t>
            </w:r>
            <w:r>
              <w:rPr>
                <w:rFonts w:asciiTheme="minorHAnsi" w:hAnsiTheme="minorHAnsi"/>
                <w:b/>
                <w:spacing w:val="29"/>
              </w:rPr>
              <w:t xml:space="preserve"> </w:t>
            </w:r>
            <w:r>
              <w:rPr>
                <w:rFonts w:asciiTheme="minorHAnsi" w:hAnsiTheme="minorHAnsi"/>
                <w:b/>
              </w:rPr>
              <w:t>qualificado</w:t>
            </w:r>
            <w:r>
              <w:rPr>
                <w:rFonts w:asciiTheme="minorHAnsi" w:hAnsiTheme="minorHAnsi"/>
                <w:b/>
                <w:spacing w:val="28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declara</w:t>
            </w:r>
            <w:r>
              <w:rPr>
                <w:rFonts w:asciiTheme="minorHAnsi" w:hAnsiTheme="minorHAnsi"/>
                <w:b/>
                <w:spacing w:val="3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estar ciente das suas</w:t>
            </w:r>
            <w:r>
              <w:rPr>
                <w:rFonts w:asciiTheme="minorHAnsi" w:hAnsiTheme="minorHAnsi"/>
                <w:b/>
                <w:spacing w:val="3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atribuições</w:t>
            </w:r>
            <w:r>
              <w:rPr>
                <w:rFonts w:asciiTheme="minorHAnsi" w:hAnsiTheme="minorHAnsi"/>
                <w:b/>
                <w:spacing w:val="3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e responsabilidades:</w:t>
            </w:r>
          </w:p>
          <w:p w14:paraId="4980A665" w14:textId="77777777" w:rsidR="00062302" w:rsidRDefault="00062302">
            <w:pPr>
              <w:pStyle w:val="TableParagraph"/>
              <w:spacing w:before="2"/>
              <w:rPr>
                <w:rFonts w:asciiTheme="minorHAnsi" w:hAnsiTheme="minorHAnsi"/>
              </w:rPr>
            </w:pPr>
          </w:p>
          <w:p w14:paraId="677C5937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Atender e manter as condições para participação no </w:t>
            </w:r>
            <w:r>
              <w:rPr>
                <w:rFonts w:asciiTheme="minorHAnsi" w:hAnsiTheme="minorHAnsi" w:cstheme="minorHAnsi"/>
                <w:color w:val="000000"/>
              </w:rPr>
              <w:t>PGD</w:t>
            </w:r>
            <w:r>
              <w:rPr>
                <w:rFonts w:asciiTheme="minorHAnsi" w:hAnsiTheme="minorHAnsi"/>
              </w:rPr>
              <w:t xml:space="preserve"> da Universidade Federal do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Vale</w:t>
            </w:r>
            <w:r>
              <w:rPr>
                <w:rFonts w:asciiTheme="minorHAnsi" w:hAnsiTheme="minorHAnsi"/>
                <w:spacing w:val="3"/>
              </w:rPr>
              <w:t xml:space="preserve"> </w:t>
            </w:r>
            <w:r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São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Francisco</w:t>
            </w:r>
            <w:r>
              <w:rPr>
                <w:rFonts w:asciiTheme="minorHAnsi" w:hAnsiTheme="minorHAnsi"/>
                <w:spacing w:val="4"/>
              </w:rPr>
              <w:t xml:space="preserve"> </w:t>
            </w:r>
            <w:r>
              <w:rPr>
                <w:rFonts w:asciiTheme="minorHAnsi" w:hAnsiTheme="minorHAnsi"/>
              </w:rPr>
              <w:t>- UNIVASF;</w:t>
            </w:r>
          </w:p>
          <w:p w14:paraId="28777BBB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1"/>
              </w:rPr>
              <w:t xml:space="preserve">2. </w:t>
            </w:r>
            <w:r>
              <w:rPr>
                <w:rFonts w:asciiTheme="minorHAnsi" w:hAnsiTheme="minorHAnsi"/>
              </w:rPr>
              <w:t>Manter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as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estruturas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físicas,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estruturais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tecnológicas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necessárias,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mediante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utilização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equipamentos 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mobiliários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adequados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ergonômicos,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assumindo,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inclusive, os custos referentes à  conexão à internet, móveis, à energia elétrica e ao telefone, entre outras despesas decorrentes do exercício  das suas atribuições;</w:t>
            </w:r>
          </w:p>
          <w:p w14:paraId="0AD28C3B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 Zelar pelas informações acessadas de forma remota, mediante observância das normas de Segurança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da</w:t>
            </w:r>
            <w:r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Informação e Comunicação, e Lei Geral de Proteção de Dados - LGPD;</w:t>
            </w:r>
          </w:p>
          <w:p w14:paraId="4A5A5800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 Cumprir</w:t>
            </w:r>
            <w:r>
              <w:rPr>
                <w:rFonts w:asciiTheme="minorHAnsi" w:hAnsiTheme="minorHAnsi"/>
                <w:spacing w:val="4"/>
              </w:rPr>
              <w:t xml:space="preserve"> </w:t>
            </w:r>
            <w:r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  <w:spacing w:val="5"/>
              </w:rPr>
              <w:t xml:space="preserve"> </w:t>
            </w:r>
            <w:r>
              <w:rPr>
                <w:rFonts w:asciiTheme="minorHAnsi" w:hAnsiTheme="minorHAnsi"/>
              </w:rPr>
              <w:t>plano</w:t>
            </w:r>
            <w:r>
              <w:rPr>
                <w:rFonts w:asciiTheme="minorHAnsi" w:hAnsiTheme="minorHAnsi"/>
                <w:spacing w:val="3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4"/>
              </w:rPr>
              <w:t xml:space="preserve"> </w:t>
            </w:r>
            <w:r>
              <w:rPr>
                <w:rFonts w:asciiTheme="minorHAnsi" w:hAnsiTheme="minorHAnsi"/>
              </w:rPr>
              <w:t>trabalho</w:t>
            </w:r>
            <w:r>
              <w:rPr>
                <w:rFonts w:asciiTheme="minorHAnsi" w:hAnsiTheme="minorHAnsi"/>
                <w:spacing w:val="6"/>
              </w:rPr>
              <w:t xml:space="preserve"> </w:t>
            </w:r>
            <w:r>
              <w:rPr>
                <w:rFonts w:asciiTheme="minorHAnsi" w:hAnsiTheme="minorHAnsi"/>
              </w:rPr>
              <w:t>pactuado</w:t>
            </w:r>
            <w:r>
              <w:rPr>
                <w:rFonts w:asciiTheme="minorHAnsi" w:hAnsiTheme="minorHAnsi"/>
                <w:spacing w:val="3"/>
              </w:rPr>
              <w:t xml:space="preserve"> </w:t>
            </w:r>
            <w:r>
              <w:rPr>
                <w:rFonts w:asciiTheme="minorHAnsi" w:hAnsiTheme="minorHAnsi"/>
              </w:rPr>
              <w:t>com</w:t>
            </w:r>
            <w:r>
              <w:rPr>
                <w:rFonts w:asciiTheme="minorHAnsi" w:hAnsiTheme="minorHAnsi"/>
                <w:spacing w:val="3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4"/>
              </w:rPr>
              <w:t xml:space="preserve"> </w:t>
            </w:r>
            <w:r>
              <w:rPr>
                <w:rFonts w:asciiTheme="minorHAnsi" w:hAnsiTheme="minorHAnsi"/>
              </w:rPr>
              <w:t>chefia</w:t>
            </w:r>
            <w:r>
              <w:rPr>
                <w:rFonts w:asciiTheme="minorHAnsi" w:hAnsiTheme="minorHAnsi"/>
                <w:spacing w:val="5"/>
              </w:rPr>
              <w:t xml:space="preserve"> </w:t>
            </w:r>
            <w:r>
              <w:rPr>
                <w:rFonts w:asciiTheme="minorHAnsi" w:hAnsiTheme="minorHAnsi"/>
              </w:rPr>
              <w:t>imediata,</w:t>
            </w:r>
            <w:r>
              <w:rPr>
                <w:rFonts w:asciiTheme="minorHAnsi" w:hAnsiTheme="minorHAnsi"/>
                <w:spacing w:val="2"/>
              </w:rPr>
              <w:t xml:space="preserve"> </w:t>
            </w:r>
            <w:r>
              <w:rPr>
                <w:rFonts w:asciiTheme="minorHAnsi" w:hAnsiTheme="minorHAnsi"/>
              </w:rPr>
              <w:t>sendo</w:t>
            </w:r>
            <w:r>
              <w:rPr>
                <w:rFonts w:asciiTheme="minorHAnsi" w:hAnsiTheme="minorHAnsi"/>
                <w:spacing w:val="5"/>
              </w:rPr>
              <w:t xml:space="preserve"> </w:t>
            </w:r>
            <w:r>
              <w:rPr>
                <w:rFonts w:asciiTheme="minorHAnsi" w:hAnsiTheme="minorHAnsi"/>
              </w:rPr>
              <w:t>vedada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6"/>
              </w:rPr>
              <w:t xml:space="preserve"> </w:t>
            </w:r>
            <w:r>
              <w:rPr>
                <w:rFonts w:asciiTheme="minorHAnsi" w:hAnsiTheme="minorHAnsi"/>
              </w:rPr>
              <w:t>delegação</w:t>
            </w:r>
            <w:r>
              <w:rPr>
                <w:rFonts w:asciiTheme="minorHAnsi" w:hAnsiTheme="minorHAnsi"/>
                <w:spacing w:val="6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4"/>
              </w:rPr>
              <w:t xml:space="preserve"> </w:t>
            </w:r>
            <w:r>
              <w:rPr>
                <w:rFonts w:asciiTheme="minorHAnsi" w:hAnsiTheme="minorHAnsi"/>
              </w:rPr>
              <w:t xml:space="preserve">terceiros, </w:t>
            </w:r>
            <w:r>
              <w:rPr>
                <w:rFonts w:asciiTheme="minorHAnsi" w:hAnsiTheme="minorHAnsi"/>
                <w:spacing w:val="-47"/>
              </w:rPr>
              <w:t xml:space="preserve">    </w:t>
            </w:r>
            <w:r>
              <w:rPr>
                <w:rFonts w:asciiTheme="minorHAnsi" w:hAnsiTheme="minorHAnsi"/>
              </w:rPr>
              <w:t>servidores(as)</w:t>
            </w:r>
            <w:r>
              <w:rPr>
                <w:rFonts w:asciiTheme="minorHAnsi" w:hAnsiTheme="minorHAnsi"/>
                <w:spacing w:val="10"/>
              </w:rPr>
              <w:t xml:space="preserve"> </w:t>
            </w:r>
            <w:r>
              <w:rPr>
                <w:rFonts w:asciiTheme="minorHAnsi" w:hAnsiTheme="minorHAnsi"/>
              </w:rPr>
              <w:t>ou</w:t>
            </w:r>
            <w:r>
              <w:rPr>
                <w:rFonts w:asciiTheme="minorHAnsi" w:hAnsiTheme="minorHAnsi"/>
                <w:spacing w:val="11"/>
              </w:rPr>
              <w:t xml:space="preserve"> </w:t>
            </w:r>
            <w:r>
              <w:rPr>
                <w:rFonts w:asciiTheme="minorHAnsi" w:hAnsiTheme="minorHAnsi"/>
              </w:rPr>
              <w:t>não,</w:t>
            </w:r>
            <w:r>
              <w:rPr>
                <w:rFonts w:asciiTheme="minorHAnsi" w:hAnsiTheme="minorHAnsi"/>
                <w:spacing w:val="3"/>
              </w:rPr>
              <w:t xml:space="preserve"> </w:t>
            </w:r>
            <w:r>
              <w:rPr>
                <w:rFonts w:asciiTheme="minorHAnsi" w:hAnsiTheme="minorHAnsi"/>
              </w:rPr>
              <w:t>dos</w:t>
            </w:r>
            <w:r>
              <w:rPr>
                <w:rFonts w:asciiTheme="minorHAnsi" w:hAnsiTheme="minorHAnsi"/>
                <w:spacing w:val="7"/>
              </w:rPr>
              <w:t xml:space="preserve"> </w:t>
            </w:r>
            <w:r>
              <w:rPr>
                <w:rFonts w:asciiTheme="minorHAnsi" w:hAnsiTheme="minorHAnsi"/>
              </w:rPr>
              <w:t>trabalhos</w:t>
            </w:r>
            <w:r>
              <w:rPr>
                <w:rFonts w:asciiTheme="minorHAnsi" w:hAnsiTheme="minorHAnsi"/>
                <w:spacing w:val="10"/>
              </w:rPr>
              <w:t xml:space="preserve"> </w:t>
            </w:r>
            <w:r>
              <w:rPr>
                <w:rFonts w:asciiTheme="minorHAnsi" w:hAnsiTheme="minorHAnsi"/>
              </w:rPr>
              <w:t>acordados</w:t>
            </w:r>
            <w:r>
              <w:rPr>
                <w:rFonts w:asciiTheme="minorHAnsi" w:hAnsiTheme="minorHAnsi"/>
                <w:spacing w:val="7"/>
              </w:rPr>
              <w:t xml:space="preserve"> </w:t>
            </w:r>
            <w:r>
              <w:rPr>
                <w:rFonts w:asciiTheme="minorHAnsi" w:hAnsiTheme="minorHAnsi"/>
              </w:rPr>
              <w:t>como</w:t>
            </w:r>
            <w:r>
              <w:rPr>
                <w:rFonts w:asciiTheme="minorHAnsi" w:hAnsiTheme="minorHAnsi"/>
                <w:spacing w:val="11"/>
              </w:rPr>
              <w:t xml:space="preserve"> </w:t>
            </w:r>
            <w:r>
              <w:rPr>
                <w:rFonts w:asciiTheme="minorHAnsi" w:hAnsiTheme="minorHAnsi"/>
              </w:rPr>
              <w:t>parte</w:t>
            </w:r>
            <w:r>
              <w:rPr>
                <w:rFonts w:asciiTheme="minorHAnsi" w:hAnsiTheme="minorHAnsi"/>
                <w:spacing w:val="8"/>
              </w:rPr>
              <w:t xml:space="preserve"> </w:t>
            </w:r>
            <w:r>
              <w:rPr>
                <w:rFonts w:asciiTheme="minorHAnsi" w:hAnsiTheme="minorHAnsi"/>
              </w:rPr>
              <w:t>das</w:t>
            </w:r>
            <w:r>
              <w:rPr>
                <w:rFonts w:asciiTheme="minorHAnsi" w:hAnsiTheme="minorHAnsi"/>
                <w:spacing w:val="10"/>
              </w:rPr>
              <w:t xml:space="preserve"> </w:t>
            </w:r>
            <w:r>
              <w:rPr>
                <w:rFonts w:asciiTheme="minorHAnsi" w:hAnsiTheme="minorHAnsi"/>
              </w:rPr>
              <w:t>metas;</w:t>
            </w:r>
          </w:p>
          <w:p w14:paraId="06EEC40E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 Observar a redefinição das metas do plano de trabalho pactuado com a chefia imediata, na hipótese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surgimento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demanda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prioritária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cujas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atividades não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tenham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sido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previamente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acordadas;</w:t>
            </w:r>
          </w:p>
          <w:p w14:paraId="10E40E94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 Manter dados cadastrais e de contato, especialmente telefônicos e correio eletrônico funcional,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permanentemente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atualizados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ativos;</w:t>
            </w:r>
          </w:p>
          <w:p w14:paraId="180FEDCE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  <w:r>
              <w:rPr>
                <w:rFonts w:asciiTheme="minorHAnsi" w:hAnsiTheme="minorHAnsi"/>
                <w:spacing w:val="22"/>
              </w:rPr>
              <w:t xml:space="preserve"> </w:t>
            </w:r>
            <w:r>
              <w:rPr>
                <w:rFonts w:asciiTheme="minorHAnsi" w:hAnsiTheme="minorHAnsi"/>
              </w:rPr>
              <w:t>Consultar,</w:t>
            </w:r>
            <w:r>
              <w:rPr>
                <w:rFonts w:asciiTheme="minorHAnsi" w:hAnsiTheme="minorHAnsi"/>
                <w:spacing w:val="20"/>
              </w:rPr>
              <w:t xml:space="preserve"> </w:t>
            </w:r>
            <w:r>
              <w:rPr>
                <w:rFonts w:asciiTheme="minorHAnsi" w:hAnsiTheme="minorHAnsi"/>
              </w:rPr>
              <w:t>diariamente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seu</w:t>
            </w:r>
            <w:r>
              <w:rPr>
                <w:rFonts w:asciiTheme="minorHAnsi" w:hAnsiTheme="minorHAnsi"/>
                <w:spacing w:val="19"/>
              </w:rPr>
              <w:t xml:space="preserve"> </w:t>
            </w:r>
            <w:r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institucional</w:t>
            </w:r>
            <w:r>
              <w:rPr>
                <w:rFonts w:asciiTheme="minorHAnsi" w:hAnsiTheme="minorHAnsi"/>
                <w:spacing w:val="22"/>
              </w:rPr>
              <w:t xml:space="preserve"> 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demais</w:t>
            </w:r>
            <w:r>
              <w:rPr>
                <w:rFonts w:asciiTheme="minorHAnsi" w:hAnsiTheme="minorHAnsi"/>
                <w:spacing w:val="22"/>
              </w:rPr>
              <w:t xml:space="preserve"> </w:t>
            </w:r>
            <w:r>
              <w:rPr>
                <w:rFonts w:asciiTheme="minorHAnsi" w:hAnsiTheme="minorHAnsi"/>
              </w:rPr>
              <w:t>formas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20"/>
              </w:rPr>
              <w:t xml:space="preserve"> </w:t>
            </w:r>
            <w:r>
              <w:rPr>
                <w:rFonts w:asciiTheme="minorHAnsi" w:hAnsiTheme="minorHAnsi"/>
              </w:rPr>
              <w:t>comunicação</w:t>
            </w:r>
            <w:r>
              <w:rPr>
                <w:rFonts w:asciiTheme="minorHAnsi" w:hAnsiTheme="minorHAnsi"/>
                <w:spacing w:val="19"/>
              </w:rPr>
              <w:t xml:space="preserve"> </w:t>
            </w:r>
            <w:r>
              <w:rPr>
                <w:rFonts w:asciiTheme="minorHAnsi" w:hAnsiTheme="minorHAnsi"/>
              </w:rPr>
              <w:t>da</w:t>
            </w:r>
            <w:r>
              <w:rPr>
                <w:rFonts w:asciiTheme="minorHAnsi" w:hAnsiTheme="minorHAnsi"/>
                <w:spacing w:val="22"/>
              </w:rPr>
              <w:t xml:space="preserve"> </w:t>
            </w:r>
            <w:r>
              <w:rPr>
                <w:rFonts w:asciiTheme="minorHAnsi" w:hAnsiTheme="minorHAnsi"/>
              </w:rPr>
              <w:t>unidade e do setor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exercício;</w:t>
            </w:r>
          </w:p>
          <w:p w14:paraId="3622A77E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 Permanecer</w:t>
            </w:r>
            <w:r>
              <w:rPr>
                <w:rFonts w:asciiTheme="minorHAnsi" w:hAnsiTheme="minorHAnsi"/>
                <w:spacing w:val="16"/>
              </w:rPr>
              <w:t xml:space="preserve"> </w:t>
            </w:r>
            <w:r>
              <w:rPr>
                <w:rFonts w:asciiTheme="minorHAnsi" w:hAnsiTheme="minorHAnsi"/>
              </w:rPr>
              <w:t>em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disponibilidade</w:t>
            </w:r>
            <w:r>
              <w:rPr>
                <w:rFonts w:asciiTheme="minorHAnsi" w:hAnsiTheme="minorHAnsi"/>
                <w:spacing w:val="19"/>
              </w:rPr>
              <w:t xml:space="preserve"> </w:t>
            </w:r>
            <w:r>
              <w:rPr>
                <w:rFonts w:asciiTheme="minorHAnsi" w:hAnsiTheme="minorHAnsi"/>
              </w:rPr>
              <w:t>constante</w:t>
            </w:r>
            <w:r>
              <w:rPr>
                <w:rFonts w:asciiTheme="minorHAnsi" w:hAnsiTheme="minorHAnsi"/>
                <w:spacing w:val="14"/>
              </w:rPr>
              <w:t xml:space="preserve"> </w:t>
            </w:r>
            <w:r>
              <w:rPr>
                <w:rFonts w:asciiTheme="minorHAnsi" w:hAnsiTheme="minorHAnsi"/>
              </w:rPr>
              <w:t>para</w:t>
            </w:r>
            <w:r>
              <w:rPr>
                <w:rFonts w:asciiTheme="minorHAnsi" w:hAnsiTheme="minorHAnsi"/>
                <w:spacing w:val="18"/>
              </w:rPr>
              <w:t xml:space="preserve"> </w:t>
            </w:r>
            <w:r>
              <w:rPr>
                <w:rFonts w:asciiTheme="minorHAnsi" w:hAnsiTheme="minorHAnsi"/>
              </w:rPr>
              <w:t>contato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pelo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período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acordado</w:t>
            </w:r>
            <w:r>
              <w:rPr>
                <w:rFonts w:asciiTheme="minorHAnsi" w:hAnsiTheme="minorHAnsi"/>
                <w:spacing w:val="17"/>
              </w:rPr>
              <w:t xml:space="preserve"> </w:t>
            </w:r>
            <w:r>
              <w:rPr>
                <w:rFonts w:asciiTheme="minorHAnsi" w:hAnsiTheme="minorHAnsi"/>
              </w:rPr>
              <w:t>com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18"/>
              </w:rPr>
              <w:t xml:space="preserve"> </w:t>
            </w:r>
            <w:r>
              <w:rPr>
                <w:rFonts w:asciiTheme="minorHAnsi" w:hAnsiTheme="minorHAnsi"/>
              </w:rPr>
              <w:t>chefia,</w:t>
            </w:r>
            <w:r>
              <w:rPr>
                <w:rFonts w:asciiTheme="minorHAnsi" w:hAnsiTheme="minorHAnsi"/>
                <w:spacing w:val="14"/>
              </w:rPr>
              <w:t xml:space="preserve"> </w:t>
            </w:r>
            <w:r>
              <w:rPr>
                <w:rFonts w:asciiTheme="minorHAnsi" w:hAnsiTheme="minorHAnsi"/>
              </w:rPr>
              <w:t>não devendo extrapolar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horário</w:t>
            </w:r>
            <w:r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funcionamento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da unidade;</w:t>
            </w:r>
          </w:p>
          <w:p w14:paraId="6A805454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9. </w:t>
            </w:r>
            <w:r>
              <w:rPr>
                <w:rFonts w:asciiTheme="minorHAnsi" w:hAnsiTheme="minorHAnsi"/>
                <w:spacing w:val="-1"/>
              </w:rPr>
              <w:t>Submeter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novo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plano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trabalho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até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</w:rPr>
              <w:t>último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dia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</w:rPr>
              <w:t>útil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plano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</w:rPr>
              <w:t>trabalho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</w:rPr>
              <w:t>vigente;</w:t>
            </w:r>
          </w:p>
          <w:p w14:paraId="58300643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 Comunicar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à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chefia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imediata</w:t>
            </w:r>
            <w:r>
              <w:rPr>
                <w:rFonts w:asciiTheme="minorHAnsi" w:hAnsiTheme="minorHAnsi"/>
                <w:spacing w:val="23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ocorrência</w:t>
            </w:r>
            <w:r>
              <w:rPr>
                <w:rFonts w:asciiTheme="minorHAnsi" w:hAnsiTheme="minorHAnsi"/>
                <w:spacing w:val="20"/>
              </w:rPr>
              <w:t xml:space="preserve"> </w:t>
            </w:r>
            <w:r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  <w:spacing w:val="24"/>
              </w:rPr>
              <w:t xml:space="preserve"> </w:t>
            </w:r>
            <w:r>
              <w:rPr>
                <w:rFonts w:asciiTheme="minorHAnsi" w:hAnsiTheme="minorHAnsi"/>
              </w:rPr>
              <w:t>afastamentos,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licenças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ou</w:t>
            </w:r>
            <w:r>
              <w:rPr>
                <w:rFonts w:asciiTheme="minorHAnsi" w:hAnsiTheme="minorHAnsi"/>
                <w:spacing w:val="20"/>
              </w:rPr>
              <w:t xml:space="preserve"> </w:t>
            </w:r>
            <w:r>
              <w:rPr>
                <w:rFonts w:asciiTheme="minorHAnsi" w:hAnsiTheme="minorHAnsi"/>
              </w:rPr>
              <w:t>outros</w:t>
            </w:r>
            <w:r>
              <w:rPr>
                <w:rFonts w:asciiTheme="minorHAnsi" w:hAnsiTheme="minorHAnsi"/>
                <w:spacing w:val="20"/>
              </w:rPr>
              <w:t xml:space="preserve"> </w:t>
            </w:r>
            <w:r>
              <w:rPr>
                <w:rFonts w:asciiTheme="minorHAnsi" w:hAnsiTheme="minorHAnsi"/>
              </w:rPr>
              <w:t>impedimentos</w:t>
            </w:r>
            <w:r>
              <w:rPr>
                <w:rFonts w:asciiTheme="minorHAnsi" w:hAnsiTheme="minorHAnsi"/>
                <w:spacing w:val="21"/>
              </w:rPr>
              <w:t xml:space="preserve"> </w:t>
            </w:r>
            <w:r>
              <w:rPr>
                <w:rFonts w:asciiTheme="minorHAnsi" w:hAnsiTheme="minorHAnsi"/>
              </w:rPr>
              <w:t>para</w:t>
            </w:r>
            <w:r>
              <w:rPr>
                <w:rFonts w:asciiTheme="minorHAnsi" w:hAnsiTheme="minorHAnsi"/>
                <w:spacing w:val="-46"/>
              </w:rPr>
              <w:t xml:space="preserve"> </w:t>
            </w:r>
            <w:r>
              <w:rPr>
                <w:rFonts w:asciiTheme="minorHAnsi" w:hAnsiTheme="minorHAnsi"/>
              </w:rPr>
              <w:t>eventual adequação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>
              <w:rPr>
                <w:rFonts w:asciiTheme="minorHAnsi" w:hAnsiTheme="minorHAnsi"/>
              </w:rPr>
              <w:t>das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</w:rPr>
              <w:t>metas e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prazos ou</w:t>
            </w:r>
            <w:r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possível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redistribuição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  <w:spacing w:val="-4"/>
              </w:rPr>
              <w:t xml:space="preserve"> </w:t>
            </w:r>
            <w:r>
              <w:rPr>
                <w:rFonts w:asciiTheme="minorHAnsi" w:hAnsiTheme="minorHAnsi"/>
              </w:rPr>
              <w:t>trabalho;</w:t>
            </w:r>
          </w:p>
          <w:p w14:paraId="456D19D2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 Atender às convocações para comparecimento pessoal e presencial na sua unidade de lotação,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quando houver interesse da Administração ou pendência que não possa ser solucionada por meios telefônicos, eletrônicos e/ou informatizados, conforme pactuado no plano de trabalho, cujo</w:t>
            </w:r>
            <w:r>
              <w:rPr>
                <w:rFonts w:asciiTheme="minorHAnsi" w:hAnsiTheme="minorHAnsi"/>
                <w:spacing w:val="1"/>
              </w:rPr>
              <w:t xml:space="preserve"> </w:t>
            </w:r>
            <w:r>
              <w:rPr>
                <w:rFonts w:asciiTheme="minorHAnsi" w:hAnsiTheme="minorHAnsi"/>
              </w:rPr>
              <w:t>prazo</w:t>
            </w:r>
            <w:r>
              <w:rPr>
                <w:rFonts w:asciiTheme="minorHAnsi" w:hAnsiTheme="minorHAnsi"/>
                <w:spacing w:val="13"/>
              </w:rPr>
              <w:t xml:space="preserve"> </w:t>
            </w:r>
            <w:r>
              <w:rPr>
                <w:rFonts w:asciiTheme="minorHAnsi" w:hAnsiTheme="minorHAnsi"/>
              </w:rPr>
              <w:t>não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será</w:t>
            </w:r>
            <w:r>
              <w:rPr>
                <w:rFonts w:asciiTheme="minorHAnsi" w:hAnsiTheme="minorHAnsi"/>
                <w:spacing w:val="16"/>
              </w:rPr>
              <w:t xml:space="preserve"> </w:t>
            </w:r>
            <w:r>
              <w:rPr>
                <w:rFonts w:asciiTheme="minorHAnsi" w:hAnsiTheme="minorHAnsi"/>
              </w:rPr>
              <w:t>inferior</w:t>
            </w:r>
            <w:r>
              <w:rPr>
                <w:rFonts w:asciiTheme="minorHAnsi" w:hAnsiTheme="minorHAnsi"/>
                <w:spacing w:val="9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  <w:spacing w:val="6"/>
              </w:rPr>
              <w:t xml:space="preserve"> </w:t>
            </w:r>
            <w:r>
              <w:rPr>
                <w:rFonts w:asciiTheme="minorHAnsi" w:hAnsiTheme="minorHAnsi"/>
              </w:rPr>
              <w:t>dois</w:t>
            </w:r>
            <w:r>
              <w:rPr>
                <w:rFonts w:asciiTheme="minorHAnsi" w:hAnsiTheme="minorHAnsi"/>
                <w:spacing w:val="14"/>
              </w:rPr>
              <w:t xml:space="preserve"> </w:t>
            </w:r>
            <w:r>
              <w:rPr>
                <w:rFonts w:asciiTheme="minorHAnsi" w:hAnsiTheme="minorHAnsi"/>
              </w:rPr>
              <w:t>dias</w:t>
            </w:r>
            <w:r>
              <w:rPr>
                <w:rFonts w:asciiTheme="minorHAnsi" w:hAnsiTheme="minorHAnsi"/>
                <w:spacing w:val="12"/>
              </w:rPr>
              <w:t xml:space="preserve"> </w:t>
            </w:r>
            <w:r>
              <w:rPr>
                <w:rFonts w:asciiTheme="minorHAnsi" w:hAnsiTheme="minorHAnsi"/>
              </w:rPr>
              <w:t>úteis,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salvo</w:t>
            </w:r>
            <w:r>
              <w:rPr>
                <w:rFonts w:asciiTheme="minorHAnsi" w:hAnsiTheme="minorHAnsi"/>
                <w:spacing w:val="13"/>
              </w:rPr>
              <w:t xml:space="preserve"> </w:t>
            </w:r>
            <w:r>
              <w:rPr>
                <w:rFonts w:asciiTheme="minorHAnsi" w:hAnsiTheme="minorHAnsi"/>
              </w:rPr>
              <w:t>em</w:t>
            </w:r>
            <w:r>
              <w:rPr>
                <w:rFonts w:asciiTheme="minorHAnsi" w:hAnsiTheme="minorHAnsi"/>
                <w:spacing w:val="13"/>
              </w:rPr>
              <w:t xml:space="preserve"> </w:t>
            </w:r>
            <w:r>
              <w:rPr>
                <w:rFonts w:asciiTheme="minorHAnsi" w:hAnsiTheme="minorHAnsi"/>
              </w:rPr>
              <w:t>situações</w:t>
            </w:r>
            <w:r>
              <w:rPr>
                <w:rFonts w:asciiTheme="minorHAnsi" w:hAnsiTheme="minorHAnsi"/>
                <w:spacing w:val="12"/>
              </w:rPr>
              <w:t xml:space="preserve"> </w:t>
            </w:r>
            <w:r>
              <w:rPr>
                <w:rFonts w:asciiTheme="minorHAnsi" w:hAnsiTheme="minorHAnsi"/>
              </w:rPr>
              <w:t>devidamente</w:t>
            </w:r>
            <w:r>
              <w:rPr>
                <w:rFonts w:asciiTheme="minorHAnsi" w:hAnsiTheme="minorHAnsi"/>
                <w:spacing w:val="15"/>
              </w:rPr>
              <w:t xml:space="preserve"> </w:t>
            </w:r>
            <w:r>
              <w:rPr>
                <w:rFonts w:asciiTheme="minorHAnsi" w:hAnsiTheme="minorHAnsi"/>
              </w:rPr>
              <w:t>justificadas;</w:t>
            </w:r>
          </w:p>
          <w:p w14:paraId="05847332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 Tomar conhecimento da regulamentação da Portaria nº 15.543/SEDGG/ME, de 2 de julho de 2020, que divulga o Manual de Conduta do Agente Público Civil do Poder Executivo Federal.</w:t>
            </w:r>
          </w:p>
          <w:p w14:paraId="4543F9D7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13. T</w:t>
            </w:r>
            <w:r>
              <w:rPr>
                <w:rFonts w:asciiTheme="minorHAnsi" w:hAnsiTheme="minorHAnsi"/>
              </w:rPr>
              <w:t xml:space="preserve">omar conhecimento da </w:t>
            </w:r>
            <w:r>
              <w:rPr>
                <w:rFonts w:asciiTheme="minorHAnsi" w:hAnsiTheme="minorHAnsi" w:cstheme="minorHAnsi"/>
                <w:color w:val="000000"/>
              </w:rPr>
              <w:t xml:space="preserve">Instrução Normativa Conjunta SEGES-SGPRT/MGI nº 24/2023, alterada pela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Instrução Normativa Conjunta SEGES-SGP-SRT/MGI nº 21/2024, </w:t>
            </w:r>
            <w:r>
              <w:rPr>
                <w:rFonts w:asciiTheme="minorHAnsi" w:hAnsiTheme="minorHAnsi" w:cstheme="minorHAnsi"/>
                <w:color w:val="000000"/>
                <w:lang w:val="pt-BR"/>
              </w:rPr>
              <w:t>d</w:t>
            </w:r>
            <w:r>
              <w:rPr>
                <w:rFonts w:asciiTheme="minorHAnsi" w:hAnsiTheme="minorHAnsi" w:cstheme="minorHAnsi"/>
                <w:color w:val="000000"/>
              </w:rPr>
              <w:t>a Instrução Normativa Conjunta SGP-SRT-SEGES/MGI nº 52/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2023 ,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</w:rPr>
              <w:t>do Decreto 11.072/2022 e da</w:t>
            </w:r>
            <w:r>
              <w:rPr>
                <w:rFonts w:asciiTheme="minorHAnsi" w:hAnsiTheme="minorHAnsi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Instrução Normativa nº </w:t>
            </w:r>
            <w:r>
              <w:rPr>
                <w:rFonts w:asciiTheme="minorHAnsi" w:hAnsiTheme="minorHAnsi" w:cstheme="minorHAnsi"/>
                <w:color w:val="000000"/>
                <w:lang w:val="pt-BR"/>
              </w:rPr>
              <w:t xml:space="preserve">12 REITORIA/UNIVASF, </w:t>
            </w:r>
            <w:r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  <w:lang w:val="pt-BR"/>
              </w:rPr>
              <w:t>07/10/</w:t>
            </w:r>
            <w:r>
              <w:rPr>
                <w:rFonts w:asciiTheme="minorHAnsi" w:hAnsiTheme="minorHAnsi" w:cstheme="minorHAnsi"/>
                <w:color w:val="000000"/>
              </w:rPr>
              <w:t>2024</w:t>
            </w:r>
            <w:r>
              <w:rPr>
                <w:rFonts w:asciiTheme="minorHAnsi" w:hAnsiTheme="minorHAnsi"/>
              </w:rPr>
              <w:t xml:space="preserve"> que institui</w:t>
            </w:r>
            <w:r>
              <w:rPr>
                <w:rFonts w:asciiTheme="minorHAnsi" w:hAnsiTheme="minorHAnsi"/>
                <w:lang w:val="pt-BR"/>
              </w:rPr>
              <w:t>u</w:t>
            </w:r>
            <w:r>
              <w:rPr>
                <w:rFonts w:asciiTheme="minorHAnsi" w:hAnsiTheme="minorHAnsi"/>
              </w:rPr>
              <w:t xml:space="preserve"> o </w:t>
            </w:r>
            <w:r>
              <w:rPr>
                <w:rFonts w:asciiTheme="minorHAnsi" w:hAnsiTheme="minorHAnsi"/>
                <w:lang w:val="pt-BR"/>
              </w:rPr>
              <w:t>PGD</w:t>
            </w:r>
            <w:r>
              <w:rPr>
                <w:rFonts w:asciiTheme="minorHAnsi" w:hAnsiTheme="minorHAnsi"/>
              </w:rPr>
              <w:t xml:space="preserve"> no âmbito da UNIVASF.</w:t>
            </w:r>
          </w:p>
          <w:p w14:paraId="5BD47B2E" w14:textId="77777777" w:rsidR="00062302" w:rsidRDefault="00062302">
            <w:pPr>
              <w:pStyle w:val="TableParagraph"/>
              <w:tabs>
                <w:tab w:val="left" w:pos="238"/>
              </w:tabs>
              <w:ind w:left="0" w:right="106"/>
              <w:jc w:val="both"/>
              <w:rPr>
                <w:rFonts w:asciiTheme="minorHAnsi" w:hAnsiTheme="minorHAnsi"/>
              </w:rPr>
            </w:pPr>
          </w:p>
        </w:tc>
      </w:tr>
      <w:tr w:rsidR="00062302" w14:paraId="3669BE7F" w14:textId="77777777">
        <w:trPr>
          <w:trHeight w:val="272"/>
        </w:trPr>
        <w:tc>
          <w:tcPr>
            <w:tcW w:w="9811" w:type="dxa"/>
            <w:gridSpan w:val="2"/>
            <w:shd w:val="clear" w:color="auto" w:fill="D9D9D9"/>
          </w:tcPr>
          <w:p w14:paraId="1EB23A0D" w14:textId="77777777" w:rsidR="00062302" w:rsidRDefault="00000000">
            <w:pPr>
              <w:pStyle w:val="TableParagraph"/>
              <w:spacing w:before="1" w:line="251" w:lineRule="exact"/>
              <w:ind w:left="11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3.</w:t>
            </w:r>
            <w:r>
              <w:rPr>
                <w:rFonts w:asciiTheme="minorHAnsi" w:hAnsiTheme="minorHAnsi"/>
                <w:b/>
                <w:spacing w:val="46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IDENTIFICAÇÃO</w:t>
            </w:r>
            <w:r>
              <w:rPr>
                <w:rFonts w:asciiTheme="minorHAnsi" w:hAnsiTheme="minorHAnsi"/>
                <w:b/>
                <w:spacing w:val="-12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</w:t>
            </w:r>
            <w:r>
              <w:rPr>
                <w:rFonts w:asciiTheme="minorHAnsi" w:hAnsiTheme="minorHAnsi"/>
                <w:b/>
                <w:spacing w:val="-1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CHEFIA</w:t>
            </w:r>
            <w:r>
              <w:rPr>
                <w:rFonts w:asciiTheme="minorHAnsi" w:hAnsi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IMEDIATA</w:t>
            </w:r>
          </w:p>
        </w:tc>
      </w:tr>
      <w:tr w:rsidR="00062302" w14:paraId="2D85C283" w14:textId="77777777">
        <w:trPr>
          <w:trHeight w:val="455"/>
        </w:trPr>
        <w:tc>
          <w:tcPr>
            <w:tcW w:w="2408" w:type="dxa"/>
          </w:tcPr>
          <w:p w14:paraId="11BDCED7" w14:textId="77777777" w:rsidR="00062302" w:rsidRDefault="00000000">
            <w:pPr>
              <w:pStyle w:val="TableParagraph"/>
              <w:ind w:left="1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Nome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da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</w:rPr>
              <w:t>chefia:</w:t>
            </w:r>
          </w:p>
          <w:p w14:paraId="39B4CED8" w14:textId="77777777" w:rsidR="00062302" w:rsidRDefault="00062302">
            <w:pPr>
              <w:pStyle w:val="TableParagraph"/>
              <w:ind w:left="117"/>
              <w:rPr>
                <w:rFonts w:asciiTheme="minorHAnsi" w:hAnsiTheme="minorHAnsi"/>
              </w:rPr>
            </w:pPr>
          </w:p>
        </w:tc>
        <w:tc>
          <w:tcPr>
            <w:tcW w:w="7403" w:type="dxa"/>
          </w:tcPr>
          <w:p w14:paraId="68700BE8" w14:textId="77777777" w:rsidR="00062302" w:rsidRDefault="00062302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62302" w14:paraId="011E34A9" w14:textId="77777777">
        <w:trPr>
          <w:trHeight w:val="305"/>
        </w:trPr>
        <w:tc>
          <w:tcPr>
            <w:tcW w:w="9811" w:type="dxa"/>
            <w:gridSpan w:val="2"/>
            <w:shd w:val="clear" w:color="auto" w:fill="D9D9D9"/>
          </w:tcPr>
          <w:p w14:paraId="7F83DF65" w14:textId="77777777" w:rsidR="00062302" w:rsidRDefault="00000000">
            <w:pPr>
              <w:pStyle w:val="TableParagraph"/>
              <w:spacing w:before="1"/>
              <w:ind w:left="11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</w:t>
            </w:r>
            <w:r>
              <w:rPr>
                <w:rFonts w:asciiTheme="minorHAnsi" w:hAnsiTheme="minorHAnsi"/>
                <w:b/>
                <w:spacing w:val="46"/>
              </w:rPr>
              <w:t xml:space="preserve"> </w:t>
            </w:r>
            <w:r>
              <w:rPr>
                <w:rFonts w:asciiTheme="minorHAnsi" w:hAnsiTheme="minorHAnsi"/>
                <w:b/>
              </w:rPr>
              <w:t>MANIFESTAÇÃO</w:t>
            </w:r>
            <w:r>
              <w:rPr>
                <w:rFonts w:asciiTheme="minorHAnsi" w:hAnsi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</w:t>
            </w:r>
            <w:r>
              <w:rPr>
                <w:rFonts w:asciiTheme="minorHAnsi" w:hAnsiTheme="minorHAnsi"/>
                <w:b/>
                <w:spacing w:val="-1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CHEFIA</w:t>
            </w:r>
            <w:r>
              <w:rPr>
                <w:rFonts w:asciiTheme="minorHAnsi" w:hAnsi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IMEDIATA</w:t>
            </w:r>
          </w:p>
        </w:tc>
      </w:tr>
      <w:tr w:rsidR="00062302" w14:paraId="6AD7A48E" w14:textId="77777777">
        <w:trPr>
          <w:trHeight w:val="621"/>
        </w:trPr>
        <w:tc>
          <w:tcPr>
            <w:tcW w:w="9811" w:type="dxa"/>
            <w:gridSpan w:val="2"/>
          </w:tcPr>
          <w:p w14:paraId="7ED6DA62" w14:textId="77777777" w:rsidR="00062302" w:rsidRDefault="00000000">
            <w:pPr>
              <w:pStyle w:val="TableParagraph"/>
              <w:tabs>
                <w:tab w:val="left" w:pos="238"/>
              </w:tabs>
              <w:ind w:right="106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Declaro, para os devidos fins, que as atividades executadas pelo servidor supracitado são compatíveis com àquelas previstas no art. 9º da Instrução Normativa nº </w:t>
            </w:r>
            <w:r>
              <w:rPr>
                <w:rFonts w:asciiTheme="minorHAnsi" w:hAnsiTheme="minorHAnsi" w:cstheme="minorHAnsi"/>
                <w:color w:val="000000"/>
                <w:lang w:val="pt-BR"/>
              </w:rPr>
              <w:t xml:space="preserve">12 REITORIA/UNIVASF, </w:t>
            </w:r>
            <w:r>
              <w:rPr>
                <w:rFonts w:asciiTheme="minorHAnsi" w:hAnsiTheme="minorHAnsi" w:cstheme="minorHAnsi"/>
                <w:color w:val="000000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  <w:lang w:val="pt-BR"/>
              </w:rPr>
              <w:t>07/10/</w:t>
            </w:r>
            <w:r>
              <w:rPr>
                <w:rFonts w:asciiTheme="minorHAnsi" w:hAnsiTheme="minorHAnsi" w:cstheme="minorHAnsi"/>
                <w:color w:val="000000"/>
              </w:rPr>
              <w:t>2024, bem como informo que o servidor possui todas as seguintes habilidades: conhecimento técnico, capacidade de organização e autodisciplina, capacidade de cumprimento das atividades nos prazos acordados,  capacidade de interação com a equipe, atuação tempestiva, proatividade na resolução de problemas, abertura para utilização de novas tecnologias, orientação para resultados e capacidade colaborativa.</w:t>
            </w:r>
          </w:p>
          <w:p w14:paraId="1384DB24" w14:textId="77777777" w:rsidR="00062302" w:rsidRDefault="00062302">
            <w:pPr>
              <w:pStyle w:val="TableParagraph"/>
              <w:spacing w:before="4" w:line="237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62302" w14:paraId="7DCC65E3" w14:textId="77777777">
        <w:trPr>
          <w:trHeight w:val="362"/>
        </w:trPr>
        <w:tc>
          <w:tcPr>
            <w:tcW w:w="9811" w:type="dxa"/>
            <w:gridSpan w:val="2"/>
            <w:shd w:val="clear" w:color="auto" w:fill="D9D9D9"/>
          </w:tcPr>
          <w:p w14:paraId="6DD0C96E" w14:textId="77777777" w:rsidR="00062302" w:rsidRDefault="00000000">
            <w:pPr>
              <w:pStyle w:val="TableParagraph"/>
              <w:spacing w:line="268" w:lineRule="exact"/>
              <w:ind w:left="11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</w:t>
            </w:r>
            <w:r>
              <w:rPr>
                <w:rFonts w:asciiTheme="minorHAnsi" w:hAnsiTheme="minorHAnsi"/>
                <w:b/>
                <w:spacing w:val="47"/>
              </w:rPr>
              <w:t xml:space="preserve"> </w:t>
            </w:r>
            <w:r>
              <w:rPr>
                <w:rFonts w:asciiTheme="minorHAnsi" w:hAnsiTheme="minorHAnsi"/>
                <w:b/>
              </w:rPr>
              <w:t>AUTORIZAÇÃO</w:t>
            </w:r>
            <w:r>
              <w:rPr>
                <w:rFonts w:asciiTheme="minorHAnsi" w:hAnsi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</w:t>
            </w:r>
            <w:r>
              <w:rPr>
                <w:rFonts w:asciiTheme="minorHAnsi" w:hAnsi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/>
                <w:b/>
              </w:rPr>
              <w:t>CHEFIA IMEDIATA</w:t>
            </w:r>
          </w:p>
        </w:tc>
      </w:tr>
      <w:tr w:rsidR="00062302" w14:paraId="45AAB1AB" w14:textId="77777777">
        <w:trPr>
          <w:trHeight w:val="547"/>
        </w:trPr>
        <w:tc>
          <w:tcPr>
            <w:tcW w:w="9811" w:type="dxa"/>
            <w:gridSpan w:val="2"/>
          </w:tcPr>
          <w:p w14:paraId="256DA915" w14:textId="77777777" w:rsidR="00062302" w:rsidRDefault="00000000">
            <w:pPr>
              <w:pStyle w:val="TableParagraph"/>
              <w:tabs>
                <w:tab w:val="left" w:pos="820"/>
              </w:tabs>
              <w:spacing w:line="268" w:lineRule="exact"/>
              <w:ind w:left="291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  <w:spacing w:val="-1"/>
              </w:rPr>
              <w:t>)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Autorizo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a</w:t>
            </w:r>
            <w:r>
              <w:rPr>
                <w:rFonts w:asciiTheme="minorHAnsi" w:hAnsiTheme="minorHAnsi"/>
                <w:spacing w:val="-9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participação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</w:rPr>
              <w:t>requerente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</w:rPr>
              <w:t>ao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PGD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da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/>
              </w:rPr>
              <w:t>UNIVASF.</w:t>
            </w:r>
          </w:p>
          <w:p w14:paraId="7AFC4897" w14:textId="77777777" w:rsidR="00062302" w:rsidRDefault="00062302">
            <w:pPr>
              <w:pStyle w:val="TableParagraph"/>
              <w:tabs>
                <w:tab w:val="left" w:pos="820"/>
              </w:tabs>
              <w:spacing w:line="268" w:lineRule="exact"/>
              <w:ind w:left="291" w:hanging="284"/>
              <w:rPr>
                <w:rFonts w:asciiTheme="minorHAnsi" w:hAnsiTheme="minorHAnsi"/>
              </w:rPr>
            </w:pPr>
          </w:p>
          <w:p w14:paraId="3B79D160" w14:textId="77777777" w:rsidR="00062302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  <w:spacing w:val="-1"/>
              </w:rPr>
              <w:t>)</w:t>
            </w:r>
            <w:r>
              <w:rPr>
                <w:rFonts w:asciiTheme="minorHAnsi" w:hAnsiTheme="minorHAnsi"/>
                <w:spacing w:val="-14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Não</w:t>
            </w:r>
            <w:r>
              <w:rPr>
                <w:rFonts w:asciiTheme="minorHAnsi" w:hAnsiTheme="minorHAnsi"/>
                <w:spacing w:val="-8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autorizo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a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participação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do</w:t>
            </w:r>
            <w:r>
              <w:rPr>
                <w:rFonts w:asciiTheme="minorHAnsi" w:hAnsiTheme="minorHAnsi"/>
                <w:spacing w:val="-7"/>
              </w:rPr>
              <w:t xml:space="preserve"> </w:t>
            </w:r>
            <w:r>
              <w:rPr>
                <w:rFonts w:asciiTheme="minorHAnsi" w:hAnsiTheme="minorHAnsi"/>
              </w:rPr>
              <w:t>requerente</w:t>
            </w:r>
            <w:r>
              <w:rPr>
                <w:rFonts w:asciiTheme="minorHAnsi" w:hAnsiTheme="minorHAnsi"/>
                <w:spacing w:val="-11"/>
              </w:rPr>
              <w:t xml:space="preserve"> </w:t>
            </w:r>
            <w:r>
              <w:rPr>
                <w:rFonts w:asciiTheme="minorHAnsi" w:hAnsiTheme="minorHAnsi"/>
              </w:rPr>
              <w:t>ao</w:t>
            </w:r>
            <w:r>
              <w:rPr>
                <w:rFonts w:asciiTheme="minorHAnsi" w:hAnsi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PGD</w:t>
            </w:r>
            <w:r>
              <w:rPr>
                <w:rFonts w:asciiTheme="minorHAnsi" w:hAnsiTheme="minorHAnsi"/>
              </w:rPr>
              <w:t xml:space="preserve"> da</w:t>
            </w:r>
            <w:r>
              <w:rPr>
                <w:rFonts w:asciiTheme="minorHAnsi" w:hAnsiTheme="minorHAnsi"/>
                <w:spacing w:val="-12"/>
              </w:rPr>
              <w:t xml:space="preserve"> </w:t>
            </w:r>
            <w:r>
              <w:rPr>
                <w:rFonts w:asciiTheme="minorHAnsi" w:hAnsiTheme="minorHAnsi"/>
              </w:rPr>
              <w:t>UNIVASF.</w:t>
            </w:r>
          </w:p>
          <w:p w14:paraId="4B6227EA" w14:textId="77777777" w:rsidR="00062302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Justificativa:</w:t>
            </w:r>
          </w:p>
          <w:p w14:paraId="0FA22642" w14:textId="77777777" w:rsidR="00062302" w:rsidRDefault="00062302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</w:p>
          <w:p w14:paraId="5AA27B2E" w14:textId="77777777" w:rsidR="00062302" w:rsidRDefault="00062302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</w:p>
          <w:p w14:paraId="265C7F4F" w14:textId="77777777" w:rsidR="00062302" w:rsidRDefault="00062302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</w:p>
          <w:p w14:paraId="458CCD3F" w14:textId="77777777" w:rsidR="00062302" w:rsidRDefault="00000000">
            <w:pPr>
              <w:pStyle w:val="TableParagraph"/>
              <w:tabs>
                <w:tab w:val="left" w:pos="820"/>
              </w:tabs>
              <w:ind w:left="291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406EC769" w14:textId="77777777" w:rsidR="00062302" w:rsidRDefault="00062302">
      <w:pPr>
        <w:pStyle w:val="Corpodetexto"/>
        <w:rPr>
          <w:rFonts w:asciiTheme="minorHAnsi" w:hAnsiTheme="minorHAnsi"/>
          <w:b/>
          <w:sz w:val="22"/>
          <w:szCs w:val="22"/>
        </w:rPr>
      </w:pPr>
    </w:p>
    <w:p w14:paraId="74E4DC43" w14:textId="77777777" w:rsidR="00062302" w:rsidRDefault="00062302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14:paraId="0AE2DD5F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3C532FB2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5E59A39E" w14:textId="77777777" w:rsidR="00062302" w:rsidRDefault="00000000">
      <w:pPr>
        <w:pStyle w:val="Corpodetex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B9590" wp14:editId="31559A2B">
                <wp:simplePos x="0" y="0"/>
                <wp:positionH relativeFrom="page">
                  <wp:posOffset>2334895</wp:posOffset>
                </wp:positionH>
                <wp:positionV relativeFrom="paragraph">
                  <wp:posOffset>200025</wp:posOffset>
                </wp:positionV>
                <wp:extent cx="3246120" cy="8255"/>
                <wp:effectExtent l="0" t="0" r="0" b="0"/>
                <wp:wrapTopAndBottom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B58C6A" w14:textId="77777777" w:rsidR="00062302" w:rsidRDefault="00062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183.85pt;margin-top:15.75pt;height:0.65pt;width:255.6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7Qzc2AAAAAkBAAAPAAAA&#10;AAAAAAEAIAAAACIAAABkcnMvZG93bnJldi54bWxQSwECFAAUAAAACACHTuJAHf1ypxUCAAA0BAAA&#10;DgAAAAAAAAABACAAAAAn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808BA9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FE6CA14" w14:textId="77777777" w:rsidR="00062302" w:rsidRDefault="00000000">
      <w:pPr>
        <w:pStyle w:val="Corpodetexto"/>
        <w:spacing w:line="237" w:lineRule="exact"/>
        <w:ind w:left="357" w:right="65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ASSINATURA DO SERVIDOR-PARTICIPANTE</w:t>
      </w:r>
    </w:p>
    <w:p w14:paraId="43E32766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7C6B4E7D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3BAF1AD4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47A515F3" w14:textId="77777777" w:rsidR="00062302" w:rsidRDefault="00062302">
      <w:pPr>
        <w:pStyle w:val="Corpodetexto"/>
        <w:rPr>
          <w:rFonts w:asciiTheme="minorHAnsi" w:hAnsiTheme="minorHAnsi"/>
          <w:sz w:val="22"/>
          <w:szCs w:val="22"/>
        </w:rPr>
      </w:pPr>
    </w:p>
    <w:p w14:paraId="2347EA70" w14:textId="77777777" w:rsidR="00062302" w:rsidRDefault="00000000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0829D4" wp14:editId="20398B6D">
                <wp:simplePos x="0" y="0"/>
                <wp:positionH relativeFrom="page">
                  <wp:posOffset>2404110</wp:posOffset>
                </wp:positionH>
                <wp:positionV relativeFrom="paragraph">
                  <wp:posOffset>118110</wp:posOffset>
                </wp:positionV>
                <wp:extent cx="3110865" cy="762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FE3DB1" w14:textId="77777777" w:rsidR="00062302" w:rsidRDefault="00062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189.3pt;margin-top:9.3pt;height:0.6pt;width:244.9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wivp9gAAAAJAQAADwAA&#10;AAAAAAABACAAAAAiAAAAZHJzL2Rvd25yZXYueG1sUEsBAhQAFAAAAAgAh07iQDA69+gWAgAAM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64BD81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Theme="minorHAnsi" w:hAnsiTheme="minorHAnsi"/>
          <w:color w:val="221F1F"/>
          <w:sz w:val="22"/>
          <w:szCs w:val="22"/>
        </w:rPr>
        <w:t>ASSINATURA</w:t>
      </w:r>
      <w:r>
        <w:rPr>
          <w:rFonts w:asciiTheme="minorHAnsi" w:hAnsiTheme="minorHAnsi"/>
          <w:color w:val="221F1F"/>
          <w:spacing w:val="13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DA</w:t>
      </w:r>
      <w:r>
        <w:rPr>
          <w:rFonts w:asciiTheme="minorHAnsi" w:hAnsiTheme="minorHAnsi"/>
          <w:color w:val="221F1F"/>
          <w:spacing w:val="19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CHEFIA</w:t>
      </w:r>
      <w:r>
        <w:rPr>
          <w:rFonts w:asciiTheme="minorHAnsi" w:hAnsiTheme="minorHAnsi"/>
          <w:color w:val="221F1F"/>
          <w:spacing w:val="20"/>
          <w:sz w:val="22"/>
          <w:szCs w:val="22"/>
        </w:rPr>
        <w:t xml:space="preserve"> </w:t>
      </w:r>
      <w:r>
        <w:rPr>
          <w:rFonts w:asciiTheme="minorHAnsi" w:hAnsiTheme="minorHAnsi"/>
          <w:color w:val="221F1F"/>
          <w:sz w:val="22"/>
          <w:szCs w:val="22"/>
        </w:rPr>
        <w:t>IMEDIATA</w:t>
      </w:r>
    </w:p>
    <w:p w14:paraId="6EA96D93" w14:textId="77777777" w:rsidR="00062302" w:rsidRDefault="00062302">
      <w:pPr>
        <w:spacing w:before="51"/>
        <w:ind w:left="701" w:right="753"/>
        <w:jc w:val="center"/>
        <w:rPr>
          <w:rFonts w:asciiTheme="minorHAnsi" w:hAnsiTheme="minorHAnsi" w:cstheme="minorHAnsi"/>
          <w:b/>
        </w:rPr>
      </w:pPr>
    </w:p>
    <w:sectPr w:rsidR="00062302">
      <w:headerReference w:type="default" r:id="rId10"/>
      <w:footerReference w:type="default" r:id="rId11"/>
      <w:pgSz w:w="11920" w:h="16840"/>
      <w:pgMar w:top="1860" w:right="96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AB566" w14:textId="77777777" w:rsidR="00D13A1B" w:rsidRDefault="00D13A1B">
      <w:r>
        <w:separator/>
      </w:r>
    </w:p>
  </w:endnote>
  <w:endnote w:type="continuationSeparator" w:id="0">
    <w:p w14:paraId="0F6048E2" w14:textId="77777777" w:rsidR="00D13A1B" w:rsidRDefault="00D1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B10A" w14:textId="77777777" w:rsidR="00062302" w:rsidRDefault="00062302">
    <w:pPr>
      <w:tabs>
        <w:tab w:val="center" w:pos="4252"/>
        <w:tab w:val="right" w:pos="8504"/>
      </w:tabs>
      <w:rPr>
        <w:color w:val="000000"/>
      </w:rPr>
    </w:pPr>
  </w:p>
  <w:p w14:paraId="2CD1A07B" w14:textId="77777777" w:rsidR="00062302" w:rsidRDefault="00000000">
    <w:pP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/>
      </w:rPr>
      <w:drawing>
        <wp:anchor distT="0" distB="0" distL="114935" distR="114935" simplePos="0" relativeHeight="251659264" behindDoc="0" locked="0" layoutInCell="1" allowOverlap="1" wp14:anchorId="5AB81181" wp14:editId="62847626">
          <wp:simplePos x="0" y="0"/>
          <wp:positionH relativeFrom="column">
            <wp:posOffset>2496820</wp:posOffset>
          </wp:positionH>
          <wp:positionV relativeFrom="paragraph">
            <wp:posOffset>86995</wp:posOffset>
          </wp:positionV>
          <wp:extent cx="1062355" cy="331470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064BFB" w14:textId="77777777" w:rsidR="00062302" w:rsidRDefault="00062302">
    <w:pPr>
      <w:tabs>
        <w:tab w:val="center" w:pos="4252"/>
        <w:tab w:val="right" w:pos="8504"/>
      </w:tabs>
      <w:rPr>
        <w:color w:val="000000"/>
      </w:rPr>
    </w:pPr>
  </w:p>
  <w:p w14:paraId="699D7F9F" w14:textId="77777777" w:rsidR="00062302" w:rsidRDefault="00062302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988B5" w14:textId="77777777" w:rsidR="00D13A1B" w:rsidRDefault="00D13A1B">
      <w:r>
        <w:separator/>
      </w:r>
    </w:p>
  </w:footnote>
  <w:footnote w:type="continuationSeparator" w:id="0">
    <w:p w14:paraId="44FCB4BA" w14:textId="77777777" w:rsidR="00D13A1B" w:rsidRDefault="00D1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5E47" w14:textId="77777777" w:rsidR="00062302" w:rsidRDefault="00000000">
    <w:pPr>
      <w:tabs>
        <w:tab w:val="center" w:pos="4252"/>
        <w:tab w:val="right" w:pos="8504"/>
      </w:tabs>
      <w:jc w:val="center"/>
      <w:rPr>
        <w:b/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12B4D2BA" wp14:editId="3E04D6FA">
          <wp:extent cx="628650" cy="6286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6C80C" w14:textId="77777777" w:rsidR="00062302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MINISTÉRIO DA EDUCAÇÃO</w:t>
    </w:r>
  </w:p>
  <w:p w14:paraId="673550BE" w14:textId="77777777" w:rsidR="00062302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UNIVERSIDADE FEDERAL DO VALE DO SÃO FRANCISCO - UNIVASF</w:t>
    </w:r>
  </w:p>
  <w:p w14:paraId="036787CE" w14:textId="77777777" w:rsidR="00062302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Avenida José de Sá Maniçoba, s/n, Centro, Campus Universitário, Petrolina-PE CEP: 56304-917</w:t>
    </w:r>
  </w:p>
  <w:p w14:paraId="35D1AA33" w14:textId="77777777" w:rsidR="00062302" w:rsidRDefault="00000000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iCs/>
        <w:color w:val="000000"/>
        <w:sz w:val="16"/>
        <w:szCs w:val="16"/>
      </w:rPr>
      <w:t>Endereço eletrônico</w:t>
    </w:r>
    <w:r>
      <w:rPr>
        <w:rFonts w:ascii="Tahoma" w:eastAsia="Tahoma" w:hAnsi="Tahoma" w:cs="Tahoma"/>
        <w:color w:val="000000"/>
        <w:sz w:val="16"/>
        <w:szCs w:val="16"/>
      </w:rPr>
      <w:t xml:space="preserve">: </w:t>
    </w:r>
    <w:hyperlink r:id="rId2" w:history="1">
      <w:r>
        <w:rPr>
          <w:rStyle w:val="Hyperlink"/>
          <w:rFonts w:ascii="Tahoma" w:eastAsia="Tahoma" w:hAnsi="Tahoma" w:cs="Tahoma"/>
          <w:sz w:val="16"/>
          <w:szCs w:val="16"/>
        </w:rPr>
        <w:t>https://portais.univas.edu.br</w:t>
      </w:r>
    </w:hyperlink>
  </w:p>
  <w:p w14:paraId="477B417D" w14:textId="77777777" w:rsidR="00062302" w:rsidRDefault="00062302">
    <w:pP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04695"/>
    <w:multiLevelType w:val="multilevel"/>
    <w:tmpl w:val="26D04695"/>
    <w:lvl w:ilvl="0">
      <w:start w:val="1"/>
      <w:numFmt w:val="lowerLetter"/>
      <w:lvlText w:val="%1)"/>
      <w:lvlJc w:val="left"/>
      <w:pPr>
        <w:ind w:left="1429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74333F"/>
    <w:multiLevelType w:val="multilevel"/>
    <w:tmpl w:val="2F74333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589B"/>
    <w:multiLevelType w:val="multilevel"/>
    <w:tmpl w:val="697B589B"/>
    <w:lvl w:ilvl="0">
      <w:start w:val="1"/>
      <w:numFmt w:val="lowerLetter"/>
      <w:lvlText w:val="%1)"/>
      <w:lvlJc w:val="left"/>
      <w:pPr>
        <w:ind w:left="376" w:hanging="241"/>
      </w:pPr>
      <w:rPr>
        <w:rFonts w:ascii="Calibri" w:eastAsia="Calibri" w:hAnsi="Calibri" w:cs="Calibri" w:hint="default"/>
        <w:sz w:val="22"/>
        <w:szCs w:val="22"/>
      </w:rPr>
    </w:lvl>
    <w:lvl w:ilvl="1">
      <w:numFmt w:val="bullet"/>
      <w:lvlText w:val="•"/>
      <w:lvlJc w:val="left"/>
      <w:pPr>
        <w:ind w:left="1338" w:hanging="242"/>
      </w:pPr>
    </w:lvl>
    <w:lvl w:ilvl="2">
      <w:numFmt w:val="bullet"/>
      <w:lvlText w:val="•"/>
      <w:lvlJc w:val="left"/>
      <w:pPr>
        <w:ind w:left="2296" w:hanging="242"/>
      </w:pPr>
    </w:lvl>
    <w:lvl w:ilvl="3">
      <w:numFmt w:val="bullet"/>
      <w:lvlText w:val="•"/>
      <w:lvlJc w:val="left"/>
      <w:pPr>
        <w:ind w:left="3254" w:hanging="242"/>
      </w:pPr>
    </w:lvl>
    <w:lvl w:ilvl="4">
      <w:numFmt w:val="bullet"/>
      <w:lvlText w:val="•"/>
      <w:lvlJc w:val="left"/>
      <w:pPr>
        <w:ind w:left="4212" w:hanging="242"/>
      </w:pPr>
    </w:lvl>
    <w:lvl w:ilvl="5">
      <w:numFmt w:val="bullet"/>
      <w:lvlText w:val="•"/>
      <w:lvlJc w:val="left"/>
      <w:pPr>
        <w:ind w:left="5170" w:hanging="242"/>
      </w:pPr>
    </w:lvl>
    <w:lvl w:ilvl="6">
      <w:numFmt w:val="bullet"/>
      <w:lvlText w:val="•"/>
      <w:lvlJc w:val="left"/>
      <w:pPr>
        <w:ind w:left="6128" w:hanging="242"/>
      </w:pPr>
    </w:lvl>
    <w:lvl w:ilvl="7">
      <w:numFmt w:val="bullet"/>
      <w:lvlText w:val="•"/>
      <w:lvlJc w:val="left"/>
      <w:pPr>
        <w:ind w:left="7086" w:hanging="242"/>
      </w:pPr>
    </w:lvl>
    <w:lvl w:ilvl="8">
      <w:numFmt w:val="bullet"/>
      <w:lvlText w:val="•"/>
      <w:lvlJc w:val="left"/>
      <w:pPr>
        <w:ind w:left="8044" w:hanging="242"/>
      </w:pPr>
    </w:lvl>
  </w:abstractNum>
  <w:abstractNum w:abstractNumId="3" w15:restartNumberingAfterBreak="0">
    <w:nsid w:val="77D87227"/>
    <w:multiLevelType w:val="multilevel"/>
    <w:tmpl w:val="77D87227"/>
    <w:lvl w:ilvl="0">
      <w:start w:val="1"/>
      <w:numFmt w:val="decimal"/>
      <w:lvlText w:val="%1."/>
      <w:lvlJc w:val="left"/>
      <w:pPr>
        <w:ind w:left="374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934" w:hanging="374"/>
      </w:pPr>
      <w:rPr>
        <w:rFonts w:ascii="Calibri" w:eastAsia="Calibri" w:hAnsi="Calibri" w:cs="Calibri" w:hint="default"/>
        <w:b w:val="0"/>
        <w:strike w:val="0"/>
        <w:d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4" w:hanging="571"/>
      </w:pPr>
      <w:rPr>
        <w:rFonts w:ascii="Calibri" w:eastAsia="Calibri" w:hAnsi="Calibri" w:cs="Calibri" w:hint="default"/>
        <w:sz w:val="22"/>
        <w:szCs w:val="22"/>
      </w:rPr>
    </w:lvl>
    <w:lvl w:ilvl="3">
      <w:numFmt w:val="bullet"/>
      <w:lvlText w:val="•"/>
      <w:lvlJc w:val="left"/>
      <w:pPr>
        <w:ind w:left="1682" w:hanging="571"/>
      </w:pPr>
    </w:lvl>
    <w:lvl w:ilvl="4">
      <w:numFmt w:val="bullet"/>
      <w:lvlText w:val="•"/>
      <w:lvlJc w:val="left"/>
      <w:pPr>
        <w:ind w:left="2865" w:hanging="571"/>
      </w:pPr>
    </w:lvl>
    <w:lvl w:ilvl="5">
      <w:numFmt w:val="bullet"/>
      <w:lvlText w:val="•"/>
      <w:lvlJc w:val="left"/>
      <w:pPr>
        <w:ind w:left="4047" w:hanging="571"/>
      </w:pPr>
    </w:lvl>
    <w:lvl w:ilvl="6">
      <w:numFmt w:val="bullet"/>
      <w:lvlText w:val="•"/>
      <w:lvlJc w:val="left"/>
      <w:pPr>
        <w:ind w:left="5230" w:hanging="571"/>
      </w:pPr>
    </w:lvl>
    <w:lvl w:ilvl="7">
      <w:numFmt w:val="bullet"/>
      <w:lvlText w:val="•"/>
      <w:lvlJc w:val="left"/>
      <w:pPr>
        <w:ind w:left="6412" w:hanging="571"/>
      </w:pPr>
    </w:lvl>
    <w:lvl w:ilvl="8">
      <w:numFmt w:val="bullet"/>
      <w:lvlText w:val="•"/>
      <w:lvlJc w:val="left"/>
      <w:pPr>
        <w:ind w:left="7595" w:hanging="571"/>
      </w:pPr>
    </w:lvl>
  </w:abstractNum>
  <w:abstractNum w:abstractNumId="4" w15:restartNumberingAfterBreak="0">
    <w:nsid w:val="7E794E5E"/>
    <w:multiLevelType w:val="multilevel"/>
    <w:tmpl w:val="7E794E5E"/>
    <w:lvl w:ilvl="0">
      <w:start w:val="1"/>
      <w:numFmt w:val="lowerLetter"/>
      <w:lvlText w:val="%1)"/>
      <w:lvlJc w:val="left"/>
      <w:pPr>
        <w:ind w:left="376" w:hanging="241"/>
      </w:pPr>
      <w:rPr>
        <w:rFonts w:ascii="Calibri" w:eastAsia="Calibri" w:hAnsi="Calibri" w:cs="Calibri" w:hint="default"/>
        <w:sz w:val="22"/>
        <w:szCs w:val="22"/>
      </w:rPr>
    </w:lvl>
    <w:lvl w:ilvl="1">
      <w:numFmt w:val="bullet"/>
      <w:lvlText w:val="•"/>
      <w:lvlJc w:val="left"/>
      <w:pPr>
        <w:ind w:left="1338" w:hanging="242"/>
      </w:pPr>
    </w:lvl>
    <w:lvl w:ilvl="2">
      <w:numFmt w:val="bullet"/>
      <w:lvlText w:val="•"/>
      <w:lvlJc w:val="left"/>
      <w:pPr>
        <w:ind w:left="2296" w:hanging="242"/>
      </w:pPr>
    </w:lvl>
    <w:lvl w:ilvl="3">
      <w:numFmt w:val="bullet"/>
      <w:lvlText w:val="•"/>
      <w:lvlJc w:val="left"/>
      <w:pPr>
        <w:ind w:left="3254" w:hanging="242"/>
      </w:pPr>
    </w:lvl>
    <w:lvl w:ilvl="4">
      <w:numFmt w:val="bullet"/>
      <w:lvlText w:val="•"/>
      <w:lvlJc w:val="left"/>
      <w:pPr>
        <w:ind w:left="4212" w:hanging="242"/>
      </w:pPr>
    </w:lvl>
    <w:lvl w:ilvl="5">
      <w:numFmt w:val="bullet"/>
      <w:lvlText w:val="•"/>
      <w:lvlJc w:val="left"/>
      <w:pPr>
        <w:ind w:left="5170" w:hanging="242"/>
      </w:pPr>
    </w:lvl>
    <w:lvl w:ilvl="6">
      <w:numFmt w:val="bullet"/>
      <w:lvlText w:val="•"/>
      <w:lvlJc w:val="left"/>
      <w:pPr>
        <w:ind w:left="6128" w:hanging="242"/>
      </w:pPr>
    </w:lvl>
    <w:lvl w:ilvl="7">
      <w:numFmt w:val="bullet"/>
      <w:lvlText w:val="•"/>
      <w:lvlJc w:val="left"/>
      <w:pPr>
        <w:ind w:left="7086" w:hanging="242"/>
      </w:pPr>
    </w:lvl>
    <w:lvl w:ilvl="8">
      <w:numFmt w:val="bullet"/>
      <w:lvlText w:val="•"/>
      <w:lvlJc w:val="left"/>
      <w:pPr>
        <w:ind w:left="8044" w:hanging="242"/>
      </w:pPr>
    </w:lvl>
  </w:abstractNum>
  <w:num w:numId="1" w16cid:durableId="559874383">
    <w:abstractNumId w:val="3"/>
  </w:num>
  <w:num w:numId="2" w16cid:durableId="495653443">
    <w:abstractNumId w:val="2"/>
  </w:num>
  <w:num w:numId="3" w16cid:durableId="1790660296">
    <w:abstractNumId w:val="4"/>
  </w:num>
  <w:num w:numId="4" w16cid:durableId="2059359219">
    <w:abstractNumId w:val="0"/>
  </w:num>
  <w:num w:numId="5" w16cid:durableId="89878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74AB"/>
    <w:rsid w:val="00030160"/>
    <w:rsid w:val="000361D8"/>
    <w:rsid w:val="00062302"/>
    <w:rsid w:val="00067B24"/>
    <w:rsid w:val="0008332F"/>
    <w:rsid w:val="00091833"/>
    <w:rsid w:val="00095473"/>
    <w:rsid w:val="000A4775"/>
    <w:rsid w:val="000B5D91"/>
    <w:rsid w:val="000C74A3"/>
    <w:rsid w:val="000E26F7"/>
    <w:rsid w:val="00116B14"/>
    <w:rsid w:val="001209C2"/>
    <w:rsid w:val="00126F0A"/>
    <w:rsid w:val="001348FB"/>
    <w:rsid w:val="00135FFB"/>
    <w:rsid w:val="0014722E"/>
    <w:rsid w:val="00147977"/>
    <w:rsid w:val="00172A27"/>
    <w:rsid w:val="00186D48"/>
    <w:rsid w:val="001A2A82"/>
    <w:rsid w:val="001A5492"/>
    <w:rsid w:val="001B0B67"/>
    <w:rsid w:val="001B7913"/>
    <w:rsid w:val="001C128B"/>
    <w:rsid w:val="001D3B02"/>
    <w:rsid w:val="001F37F3"/>
    <w:rsid w:val="00200E2F"/>
    <w:rsid w:val="002141D8"/>
    <w:rsid w:val="002223CC"/>
    <w:rsid w:val="00232B82"/>
    <w:rsid w:val="00236B70"/>
    <w:rsid w:val="002501A8"/>
    <w:rsid w:val="002832E9"/>
    <w:rsid w:val="002904C8"/>
    <w:rsid w:val="00296D54"/>
    <w:rsid w:val="002A01B1"/>
    <w:rsid w:val="002B09BD"/>
    <w:rsid w:val="002B302D"/>
    <w:rsid w:val="002B3F7C"/>
    <w:rsid w:val="002D1EFB"/>
    <w:rsid w:val="002E0E6A"/>
    <w:rsid w:val="002E5AC2"/>
    <w:rsid w:val="002E747F"/>
    <w:rsid w:val="002F0076"/>
    <w:rsid w:val="003049AE"/>
    <w:rsid w:val="003156B1"/>
    <w:rsid w:val="003228D1"/>
    <w:rsid w:val="0033219B"/>
    <w:rsid w:val="00333EB1"/>
    <w:rsid w:val="003477CD"/>
    <w:rsid w:val="00347D41"/>
    <w:rsid w:val="0035702F"/>
    <w:rsid w:val="0035726C"/>
    <w:rsid w:val="00385566"/>
    <w:rsid w:val="003859BF"/>
    <w:rsid w:val="003B2E28"/>
    <w:rsid w:val="003B34D0"/>
    <w:rsid w:val="003B5B52"/>
    <w:rsid w:val="003C32C4"/>
    <w:rsid w:val="003D16AF"/>
    <w:rsid w:val="003D2A5C"/>
    <w:rsid w:val="00404847"/>
    <w:rsid w:val="004111B7"/>
    <w:rsid w:val="00411495"/>
    <w:rsid w:val="0042512D"/>
    <w:rsid w:val="004342F2"/>
    <w:rsid w:val="00464157"/>
    <w:rsid w:val="004642D4"/>
    <w:rsid w:val="00465275"/>
    <w:rsid w:val="00474028"/>
    <w:rsid w:val="004872E9"/>
    <w:rsid w:val="004A47A7"/>
    <w:rsid w:val="004B7567"/>
    <w:rsid w:val="004C0AE2"/>
    <w:rsid w:val="004C4E4D"/>
    <w:rsid w:val="004E0C60"/>
    <w:rsid w:val="004E22EA"/>
    <w:rsid w:val="004E50C9"/>
    <w:rsid w:val="004E5609"/>
    <w:rsid w:val="004E6F93"/>
    <w:rsid w:val="00500ACE"/>
    <w:rsid w:val="005307FE"/>
    <w:rsid w:val="00532246"/>
    <w:rsid w:val="005358C2"/>
    <w:rsid w:val="00536A1A"/>
    <w:rsid w:val="00543995"/>
    <w:rsid w:val="005769AD"/>
    <w:rsid w:val="00591A36"/>
    <w:rsid w:val="00594A6C"/>
    <w:rsid w:val="00597904"/>
    <w:rsid w:val="005A1D2D"/>
    <w:rsid w:val="005A6DF9"/>
    <w:rsid w:val="005B3237"/>
    <w:rsid w:val="005B35E7"/>
    <w:rsid w:val="005B5076"/>
    <w:rsid w:val="005C1590"/>
    <w:rsid w:val="005E1FE3"/>
    <w:rsid w:val="005E4283"/>
    <w:rsid w:val="00611BB5"/>
    <w:rsid w:val="00617A6E"/>
    <w:rsid w:val="00617BEC"/>
    <w:rsid w:val="00633BE6"/>
    <w:rsid w:val="00634256"/>
    <w:rsid w:val="00635176"/>
    <w:rsid w:val="006404E5"/>
    <w:rsid w:val="00646733"/>
    <w:rsid w:val="00650A43"/>
    <w:rsid w:val="0065134A"/>
    <w:rsid w:val="0066010E"/>
    <w:rsid w:val="006610A6"/>
    <w:rsid w:val="00662E4D"/>
    <w:rsid w:val="00667429"/>
    <w:rsid w:val="006708AC"/>
    <w:rsid w:val="00693D0F"/>
    <w:rsid w:val="006B22B8"/>
    <w:rsid w:val="006C4CEF"/>
    <w:rsid w:val="006D4F7A"/>
    <w:rsid w:val="006D5880"/>
    <w:rsid w:val="006D6DDC"/>
    <w:rsid w:val="006F7A58"/>
    <w:rsid w:val="007004FF"/>
    <w:rsid w:val="00701B2B"/>
    <w:rsid w:val="00717E41"/>
    <w:rsid w:val="00720BB1"/>
    <w:rsid w:val="00727201"/>
    <w:rsid w:val="00761E02"/>
    <w:rsid w:val="00790CFF"/>
    <w:rsid w:val="00797D03"/>
    <w:rsid w:val="007A1245"/>
    <w:rsid w:val="007C2F5F"/>
    <w:rsid w:val="007E5E29"/>
    <w:rsid w:val="007F304F"/>
    <w:rsid w:val="00852241"/>
    <w:rsid w:val="00863AA8"/>
    <w:rsid w:val="008A0CE3"/>
    <w:rsid w:val="008A72A1"/>
    <w:rsid w:val="008B204A"/>
    <w:rsid w:val="008B55FD"/>
    <w:rsid w:val="008D693A"/>
    <w:rsid w:val="008E2A15"/>
    <w:rsid w:val="008E455B"/>
    <w:rsid w:val="00911CC4"/>
    <w:rsid w:val="00912CAF"/>
    <w:rsid w:val="009321BF"/>
    <w:rsid w:val="00945C8C"/>
    <w:rsid w:val="009616EA"/>
    <w:rsid w:val="009929E4"/>
    <w:rsid w:val="009A16EB"/>
    <w:rsid w:val="009A6872"/>
    <w:rsid w:val="009D0674"/>
    <w:rsid w:val="009D6B97"/>
    <w:rsid w:val="00A2711F"/>
    <w:rsid w:val="00A32391"/>
    <w:rsid w:val="00A40F22"/>
    <w:rsid w:val="00A5385D"/>
    <w:rsid w:val="00A56367"/>
    <w:rsid w:val="00A6021E"/>
    <w:rsid w:val="00A61FBE"/>
    <w:rsid w:val="00A80C7B"/>
    <w:rsid w:val="00A952F2"/>
    <w:rsid w:val="00AA40F8"/>
    <w:rsid w:val="00AB27D0"/>
    <w:rsid w:val="00AD4296"/>
    <w:rsid w:val="00AE24E5"/>
    <w:rsid w:val="00B07A3F"/>
    <w:rsid w:val="00B22016"/>
    <w:rsid w:val="00B2736A"/>
    <w:rsid w:val="00B31776"/>
    <w:rsid w:val="00B3657D"/>
    <w:rsid w:val="00B4425B"/>
    <w:rsid w:val="00B50E88"/>
    <w:rsid w:val="00B56B28"/>
    <w:rsid w:val="00B6506C"/>
    <w:rsid w:val="00B753B8"/>
    <w:rsid w:val="00B755B1"/>
    <w:rsid w:val="00B84AF5"/>
    <w:rsid w:val="00B945C8"/>
    <w:rsid w:val="00B95896"/>
    <w:rsid w:val="00BA2B8F"/>
    <w:rsid w:val="00BB06A7"/>
    <w:rsid w:val="00BC531D"/>
    <w:rsid w:val="00BC5BE5"/>
    <w:rsid w:val="00BE3CDA"/>
    <w:rsid w:val="00BE3CE3"/>
    <w:rsid w:val="00C0115B"/>
    <w:rsid w:val="00C139BF"/>
    <w:rsid w:val="00C24E50"/>
    <w:rsid w:val="00C465CD"/>
    <w:rsid w:val="00C65EFD"/>
    <w:rsid w:val="00C7181F"/>
    <w:rsid w:val="00C71F11"/>
    <w:rsid w:val="00C9699B"/>
    <w:rsid w:val="00CA78E8"/>
    <w:rsid w:val="00CC075B"/>
    <w:rsid w:val="00CD7EFD"/>
    <w:rsid w:val="00CD7F4D"/>
    <w:rsid w:val="00CE2091"/>
    <w:rsid w:val="00CE2D0C"/>
    <w:rsid w:val="00D016F4"/>
    <w:rsid w:val="00D0317A"/>
    <w:rsid w:val="00D031FB"/>
    <w:rsid w:val="00D1013C"/>
    <w:rsid w:val="00D13A1B"/>
    <w:rsid w:val="00D16FC5"/>
    <w:rsid w:val="00D1731F"/>
    <w:rsid w:val="00D217F1"/>
    <w:rsid w:val="00D25E5A"/>
    <w:rsid w:val="00D36DCA"/>
    <w:rsid w:val="00D4560F"/>
    <w:rsid w:val="00D51E1F"/>
    <w:rsid w:val="00D52EC1"/>
    <w:rsid w:val="00D72A90"/>
    <w:rsid w:val="00D81BEB"/>
    <w:rsid w:val="00D85A0A"/>
    <w:rsid w:val="00D90983"/>
    <w:rsid w:val="00DC1485"/>
    <w:rsid w:val="00DC3A80"/>
    <w:rsid w:val="00E11238"/>
    <w:rsid w:val="00E35AB9"/>
    <w:rsid w:val="00E46566"/>
    <w:rsid w:val="00E550D3"/>
    <w:rsid w:val="00E60205"/>
    <w:rsid w:val="00E80D01"/>
    <w:rsid w:val="00E81C8B"/>
    <w:rsid w:val="00E834AA"/>
    <w:rsid w:val="00E92E9A"/>
    <w:rsid w:val="00E93016"/>
    <w:rsid w:val="00EA06AD"/>
    <w:rsid w:val="00EA1866"/>
    <w:rsid w:val="00EC021D"/>
    <w:rsid w:val="00EC19CD"/>
    <w:rsid w:val="00ED29AE"/>
    <w:rsid w:val="00EE2151"/>
    <w:rsid w:val="00EF7FD4"/>
    <w:rsid w:val="00F13958"/>
    <w:rsid w:val="00F160AD"/>
    <w:rsid w:val="00F267A1"/>
    <w:rsid w:val="00F35D23"/>
    <w:rsid w:val="00F40D8C"/>
    <w:rsid w:val="00F47E3B"/>
    <w:rsid w:val="00F539A7"/>
    <w:rsid w:val="00F656E9"/>
    <w:rsid w:val="00F70124"/>
    <w:rsid w:val="00F75118"/>
    <w:rsid w:val="00F77D8D"/>
    <w:rsid w:val="00F869A5"/>
    <w:rsid w:val="00F919A9"/>
    <w:rsid w:val="00F94007"/>
    <w:rsid w:val="00F96D15"/>
    <w:rsid w:val="00FA35F1"/>
    <w:rsid w:val="00FA55E2"/>
    <w:rsid w:val="00FB3B13"/>
    <w:rsid w:val="00FC2389"/>
    <w:rsid w:val="1B872197"/>
    <w:rsid w:val="268F7DD1"/>
    <w:rsid w:val="29F22283"/>
    <w:rsid w:val="2BAC3394"/>
    <w:rsid w:val="2C457DE9"/>
    <w:rsid w:val="2EA95BAF"/>
    <w:rsid w:val="35761610"/>
    <w:rsid w:val="37A32915"/>
    <w:rsid w:val="390F6A1D"/>
    <w:rsid w:val="45654E73"/>
    <w:rsid w:val="497B799C"/>
    <w:rsid w:val="49D7583E"/>
    <w:rsid w:val="54AB1440"/>
    <w:rsid w:val="573E2F85"/>
    <w:rsid w:val="595417B8"/>
    <w:rsid w:val="61C65E60"/>
    <w:rsid w:val="61F16C85"/>
    <w:rsid w:val="6AAF4314"/>
    <w:rsid w:val="6EFB0AD8"/>
    <w:rsid w:val="7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B5B106"/>
  <w15:docId w15:val="{B487F8F0-F695-497D-B2D9-DDE394BF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374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33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is.univas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TSsx6mWYdsu0ybBqjudF7YvHw==">AMUW2mU6RLjYKTFtJ7HRbGwy3oI9ZvQn1immso444POPR2B4JFF5TZ1XdR9B3t214KFYog5Hyyal6asj4O5z4rvA7AOQcZLf43nZvxhEKThcegjENWWKQr9oYbSAnPkuNLRADH0E9UdX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13B949-B269-4E92-9F69-31E6BC1C8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622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Cesar Da Costa Santos</cp:lastModifiedBy>
  <cp:revision>162</cp:revision>
  <cp:lastPrinted>2023-05-03T20:47:00Z</cp:lastPrinted>
  <dcterms:created xsi:type="dcterms:W3CDTF">2024-09-23T19:25:00Z</dcterms:created>
  <dcterms:modified xsi:type="dcterms:W3CDTF">2024-10-11T12:50:00Z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  <property fmtid="{D5CDD505-2E9C-101B-9397-08002B2CF9AE}" pid="3" name="KSOProductBuildVer">
    <vt:lpwstr>1046-12.2.0.18586</vt:lpwstr>
  </property>
  <property fmtid="{D5CDD505-2E9C-101B-9397-08002B2CF9AE}" pid="4" name="ICV">
    <vt:lpwstr>D70602A5C41A4256BE0DE832CD1CFA14_13</vt:lpwstr>
  </property>
</Properties>
</file>